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78" w:rsidRDefault="00CA4378" w:rsidP="00CA437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A4378" w:rsidRDefault="00CA4378" w:rsidP="00CA4378">
      <w:pPr>
        <w:jc w:val="center"/>
        <w:rPr>
          <w:b/>
          <w:bCs/>
          <w:sz w:val="32"/>
          <w:szCs w:val="32"/>
          <w:vertAlign w:val="superscript"/>
        </w:rPr>
      </w:pPr>
      <w:r>
        <w:rPr>
          <w:b/>
          <w:bCs/>
          <w:sz w:val="32"/>
          <w:szCs w:val="32"/>
          <w:vertAlign w:val="superscript"/>
        </w:rPr>
        <w:t xml:space="preserve"> высшего образования</w:t>
      </w:r>
    </w:p>
    <w:p w:rsidR="00CA4378" w:rsidRDefault="00CA4378" w:rsidP="00CA4378">
      <w:pPr>
        <w:jc w:val="center"/>
        <w:rPr>
          <w:b/>
          <w:bCs/>
          <w:sz w:val="32"/>
          <w:szCs w:val="32"/>
          <w:vertAlign w:val="superscript"/>
        </w:rPr>
      </w:pPr>
      <w:r>
        <w:rPr>
          <w:b/>
          <w:bCs/>
          <w:sz w:val="32"/>
          <w:szCs w:val="32"/>
          <w:vertAlign w:val="superscript"/>
        </w:rPr>
        <w:t>Московский государственный институт культуры</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b/>
          <w:bCs/>
          <w:sz w:val="24"/>
          <w:szCs w:val="24"/>
        </w:rPr>
      </w:pPr>
    </w:p>
    <w:p w:rsidR="00CA4378" w:rsidRDefault="00CA4378" w:rsidP="00CA4378">
      <w:pPr>
        <w:jc w:val="center"/>
        <w:rPr>
          <w:b/>
          <w:bCs/>
          <w:smallCaps/>
          <w:sz w:val="24"/>
          <w:szCs w:val="24"/>
        </w:rPr>
      </w:pPr>
      <w:r>
        <w:rPr>
          <w:b/>
          <w:bCs/>
          <w:smallCaps/>
          <w:sz w:val="24"/>
          <w:szCs w:val="24"/>
        </w:rPr>
        <w:t>МЕТОДИЧЕСКИЕ РЕКОМЕНДАЦИИ</w:t>
      </w:r>
    </w:p>
    <w:p w:rsidR="00CA4378" w:rsidRDefault="00CA4378" w:rsidP="00CA4378">
      <w:pPr>
        <w:jc w:val="center"/>
        <w:rPr>
          <w:b/>
          <w:bCs/>
          <w:smallCaps/>
          <w:sz w:val="24"/>
          <w:szCs w:val="24"/>
        </w:rPr>
      </w:pPr>
      <w:r>
        <w:rPr>
          <w:b/>
          <w:bCs/>
          <w:smallCaps/>
          <w:sz w:val="24"/>
          <w:szCs w:val="24"/>
        </w:rPr>
        <w:t>по дисциплине</w:t>
      </w:r>
    </w:p>
    <w:p w:rsidR="00CA4378" w:rsidRDefault="00CA4378" w:rsidP="00CA4378">
      <w:pPr>
        <w:jc w:val="center"/>
        <w:rPr>
          <w:b/>
          <w:bCs/>
          <w:smallCaps/>
          <w:sz w:val="24"/>
          <w:szCs w:val="24"/>
        </w:rPr>
      </w:pPr>
      <w:r>
        <w:rPr>
          <w:b/>
          <w:bCs/>
          <w:smallCaps/>
          <w:sz w:val="24"/>
          <w:szCs w:val="24"/>
        </w:rPr>
        <w:br/>
      </w:r>
      <w:r w:rsidR="00EE7B5D">
        <w:rPr>
          <w:b/>
          <w:bCs/>
          <w:smallCaps/>
          <w:sz w:val="24"/>
          <w:szCs w:val="24"/>
        </w:rPr>
        <w:t>Физическая культура и спорт</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 xml:space="preserve">Направление специальности </w:t>
      </w:r>
      <w:r w:rsidRPr="004F01F5">
        <w:rPr>
          <w:rFonts w:eastAsia="Calibri"/>
          <w:bCs/>
          <w:sz w:val="24"/>
          <w:szCs w:val="24"/>
        </w:rPr>
        <w:t>52.05.01 Актерское искусство</w:t>
      </w:r>
    </w:p>
    <w:p w:rsidR="00CA4378" w:rsidRDefault="00CA4378" w:rsidP="00CA4378">
      <w:pPr>
        <w:tabs>
          <w:tab w:val="right" w:leader="underscore" w:pos="8505"/>
        </w:tabs>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Специализация</w:t>
      </w:r>
      <w:r w:rsidRPr="004F01F5">
        <w:rPr>
          <w:sz w:val="28"/>
          <w:szCs w:val="28"/>
        </w:rPr>
        <w:t xml:space="preserve"> </w:t>
      </w:r>
      <w:r w:rsidRPr="004F01F5">
        <w:rPr>
          <w:sz w:val="24"/>
          <w:szCs w:val="24"/>
        </w:rPr>
        <w:t>Артист драматического театра и кино</w:t>
      </w: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Cs/>
          <w:sz w:val="24"/>
          <w:szCs w:val="24"/>
        </w:rPr>
      </w:pPr>
      <w:r>
        <w:rPr>
          <w:b/>
          <w:bCs/>
          <w:sz w:val="24"/>
          <w:szCs w:val="24"/>
        </w:rPr>
        <w:t xml:space="preserve">Квалификация (степень) выпускника </w:t>
      </w:r>
      <w:r w:rsidRPr="004F01F5">
        <w:rPr>
          <w:bCs/>
          <w:sz w:val="24"/>
          <w:szCs w:val="24"/>
        </w:rPr>
        <w:t>специалист</w:t>
      </w:r>
    </w:p>
    <w:p w:rsidR="00CA4378" w:rsidRPr="004F01F5" w:rsidRDefault="00CA4378" w:rsidP="00CA4378">
      <w:pPr>
        <w:tabs>
          <w:tab w:val="right" w:leader="underscore" w:pos="8505"/>
        </w:tabs>
        <w:rPr>
          <w:bCs/>
          <w:sz w:val="24"/>
          <w:szCs w:val="24"/>
        </w:rPr>
      </w:pPr>
    </w:p>
    <w:p w:rsidR="00CA4378" w:rsidRDefault="00CA4378" w:rsidP="00CA4378">
      <w:pPr>
        <w:tabs>
          <w:tab w:val="right" w:leader="underscore" w:pos="8505"/>
        </w:tabs>
        <w:rPr>
          <w:b/>
          <w:bCs/>
          <w:sz w:val="24"/>
          <w:szCs w:val="24"/>
        </w:rPr>
      </w:pPr>
      <w:r>
        <w:rPr>
          <w:b/>
          <w:bCs/>
          <w:sz w:val="24"/>
          <w:szCs w:val="24"/>
        </w:rPr>
        <w:t xml:space="preserve">Форма обучения </w:t>
      </w:r>
      <w:r w:rsidRPr="004F01F5">
        <w:rPr>
          <w:bCs/>
          <w:sz w:val="24"/>
          <w:szCs w:val="24"/>
        </w:rPr>
        <w:t>очная, заочная</w:t>
      </w: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rPr>
          <w:b/>
          <w:bCs/>
          <w:sz w:val="24"/>
          <w:szCs w:val="24"/>
        </w:rPr>
      </w:pPr>
    </w:p>
    <w:p w:rsidR="00160CE3" w:rsidRDefault="00160CE3"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p>
    <w:p w:rsidR="005C448E" w:rsidRDefault="005C448E" w:rsidP="00160CE3">
      <w:pPr>
        <w:spacing w:line="360" w:lineRule="auto"/>
        <w:jc w:val="center"/>
        <w:rPr>
          <w:sz w:val="28"/>
          <w:szCs w:val="28"/>
        </w:rPr>
      </w:pPr>
      <w:bookmarkStart w:id="0" w:name="_GoBack"/>
      <w:bookmarkEnd w:id="0"/>
    </w:p>
    <w:p w:rsidR="00160CE3" w:rsidRPr="004B2C50" w:rsidRDefault="00160CE3" w:rsidP="004B2C50">
      <w:pPr>
        <w:spacing w:line="276" w:lineRule="auto"/>
        <w:ind w:firstLine="709"/>
        <w:jc w:val="both"/>
        <w:rPr>
          <w:b/>
          <w:sz w:val="24"/>
          <w:szCs w:val="24"/>
        </w:rPr>
      </w:pPr>
      <w:r w:rsidRPr="004B2C50">
        <w:rPr>
          <w:b/>
          <w:sz w:val="24"/>
          <w:szCs w:val="24"/>
        </w:rPr>
        <w:lastRenderedPageBreak/>
        <w:t>1.</w:t>
      </w:r>
      <w:r w:rsidRPr="004B2C50">
        <w:rPr>
          <w:b/>
          <w:sz w:val="24"/>
          <w:szCs w:val="24"/>
        </w:rPr>
        <w:tab/>
        <w:t>Введение</w:t>
      </w:r>
    </w:p>
    <w:p w:rsidR="00160CE3" w:rsidRPr="004B2C50" w:rsidRDefault="00160CE3" w:rsidP="004B2C50">
      <w:pPr>
        <w:spacing w:line="276" w:lineRule="auto"/>
        <w:ind w:firstLine="709"/>
        <w:jc w:val="both"/>
        <w:rPr>
          <w:sz w:val="24"/>
          <w:szCs w:val="24"/>
        </w:rPr>
      </w:pPr>
      <w:r w:rsidRPr="004B2C50">
        <w:rPr>
          <w:sz w:val="24"/>
          <w:szCs w:val="24"/>
        </w:rPr>
        <w:t xml:space="preserve">Самостоятельная работа студентов -  это их </w:t>
      </w:r>
      <w:r w:rsidR="004B2C50" w:rsidRPr="004B2C50">
        <w:rPr>
          <w:sz w:val="24"/>
          <w:szCs w:val="24"/>
        </w:rPr>
        <w:t>деятельность в</w:t>
      </w:r>
      <w:r w:rsidRPr="004B2C50">
        <w:rPr>
          <w:sz w:val="24"/>
          <w:szCs w:val="24"/>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160CE3" w:rsidRPr="004B2C50" w:rsidRDefault="00160CE3" w:rsidP="004B2C50">
      <w:pPr>
        <w:spacing w:line="276" w:lineRule="auto"/>
        <w:ind w:firstLine="709"/>
        <w:jc w:val="both"/>
        <w:rPr>
          <w:sz w:val="24"/>
          <w:szCs w:val="24"/>
        </w:rPr>
      </w:pPr>
      <w:r w:rsidRPr="004B2C50">
        <w:rPr>
          <w:sz w:val="24"/>
          <w:szCs w:val="24"/>
        </w:rPr>
        <w:t>Основными признаками самостоятельной работы студентов принято считать:</w:t>
      </w:r>
    </w:p>
    <w:p w:rsidR="00160CE3" w:rsidRPr="004B2C50" w:rsidRDefault="00160CE3" w:rsidP="004B2C50">
      <w:pPr>
        <w:spacing w:line="276" w:lineRule="auto"/>
        <w:ind w:firstLine="709"/>
        <w:jc w:val="both"/>
        <w:rPr>
          <w:sz w:val="24"/>
          <w:szCs w:val="24"/>
        </w:rPr>
      </w:pPr>
      <w:r w:rsidRPr="004B2C50">
        <w:rPr>
          <w:sz w:val="24"/>
          <w:szCs w:val="24"/>
        </w:rPr>
        <w:t>- наличие познавательной или практической задачи, проблемного вопроса или задачи и особого времени на их выполнение, решение;</w:t>
      </w:r>
    </w:p>
    <w:p w:rsidR="00160CE3" w:rsidRPr="004B2C50" w:rsidRDefault="00160CE3" w:rsidP="004B2C50">
      <w:pPr>
        <w:spacing w:line="276" w:lineRule="auto"/>
        <w:ind w:firstLine="709"/>
        <w:jc w:val="both"/>
        <w:rPr>
          <w:sz w:val="24"/>
          <w:szCs w:val="24"/>
        </w:rPr>
      </w:pPr>
      <w:r w:rsidRPr="004B2C50">
        <w:rPr>
          <w:sz w:val="24"/>
          <w:szCs w:val="24"/>
        </w:rPr>
        <w:t>- проявление умственного напряжения мысли обучаемых для правильного и наилучшего выполнения того или иного действия;</w:t>
      </w:r>
    </w:p>
    <w:p w:rsidR="00160CE3" w:rsidRPr="004B2C50" w:rsidRDefault="00160CE3" w:rsidP="004B2C50">
      <w:pPr>
        <w:spacing w:line="276" w:lineRule="auto"/>
        <w:ind w:firstLine="709"/>
        <w:jc w:val="both"/>
        <w:rPr>
          <w:sz w:val="24"/>
          <w:szCs w:val="24"/>
        </w:rPr>
      </w:pPr>
      <w:r w:rsidRPr="004B2C50">
        <w:rPr>
          <w:sz w:val="24"/>
          <w:szCs w:val="24"/>
        </w:rPr>
        <w:t>- проявление сознательности, самостоятельности и активности студентов в процессе решения поставленных задач;</w:t>
      </w:r>
    </w:p>
    <w:p w:rsidR="00160CE3" w:rsidRPr="004B2C50" w:rsidRDefault="00160CE3" w:rsidP="004B2C50">
      <w:pPr>
        <w:spacing w:line="276" w:lineRule="auto"/>
        <w:ind w:firstLine="709"/>
        <w:jc w:val="both"/>
        <w:rPr>
          <w:sz w:val="24"/>
          <w:szCs w:val="24"/>
        </w:rPr>
      </w:pPr>
      <w:r w:rsidRPr="004B2C50">
        <w:rPr>
          <w:sz w:val="24"/>
          <w:szCs w:val="24"/>
        </w:rPr>
        <w:t>- владение навыками самостоятельной работы;</w:t>
      </w:r>
    </w:p>
    <w:p w:rsidR="00160CE3" w:rsidRPr="004B2C50" w:rsidRDefault="00160CE3" w:rsidP="004B2C50">
      <w:pPr>
        <w:spacing w:line="276" w:lineRule="auto"/>
        <w:ind w:firstLine="709"/>
        <w:jc w:val="both"/>
        <w:rPr>
          <w:sz w:val="24"/>
          <w:szCs w:val="24"/>
        </w:rPr>
      </w:pPr>
      <w:r w:rsidRPr="004B2C50">
        <w:rPr>
          <w:sz w:val="24"/>
          <w:szCs w:val="24"/>
        </w:rPr>
        <w:t>- осуществление управления и самоуправления самостоятельной познавательной и практической деятельностью студентов.</w:t>
      </w:r>
    </w:p>
    <w:p w:rsidR="00160CE3" w:rsidRPr="004B2C50" w:rsidRDefault="00160CE3" w:rsidP="004B2C50">
      <w:pPr>
        <w:spacing w:line="276" w:lineRule="auto"/>
        <w:ind w:firstLine="709"/>
        <w:jc w:val="both"/>
        <w:rPr>
          <w:sz w:val="24"/>
          <w:szCs w:val="24"/>
        </w:rPr>
      </w:pPr>
      <w:r w:rsidRPr="004B2C50">
        <w:rPr>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60CE3" w:rsidRPr="004B2C50" w:rsidRDefault="00160CE3" w:rsidP="004B2C50">
      <w:pPr>
        <w:spacing w:line="276" w:lineRule="auto"/>
        <w:ind w:firstLine="709"/>
        <w:jc w:val="both"/>
        <w:rPr>
          <w:sz w:val="24"/>
          <w:szCs w:val="24"/>
        </w:rPr>
      </w:pPr>
      <w:r w:rsidRPr="004B2C50">
        <w:rPr>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B2C50">
        <w:rPr>
          <w:sz w:val="24"/>
          <w:szCs w:val="24"/>
        </w:rPr>
        <w:t>скорочтения</w:t>
      </w:r>
      <w:proofErr w:type="spellEnd"/>
      <w:r w:rsidRPr="004B2C50">
        <w:rPr>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160CE3" w:rsidRPr="004B2C50" w:rsidRDefault="00160CE3" w:rsidP="004B2C50">
      <w:pPr>
        <w:tabs>
          <w:tab w:val="left" w:pos="708"/>
        </w:tabs>
        <w:spacing w:line="276" w:lineRule="auto"/>
        <w:ind w:firstLine="709"/>
        <w:jc w:val="both"/>
        <w:rPr>
          <w:sz w:val="24"/>
          <w:szCs w:val="24"/>
          <w:highlight w:val="yellow"/>
        </w:rPr>
      </w:pPr>
      <w:r w:rsidRPr="004B2C50">
        <w:rPr>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r w:rsidR="00CA4378" w:rsidRPr="004B2C50">
        <w:rPr>
          <w:sz w:val="24"/>
          <w:szCs w:val="24"/>
        </w:rPr>
        <w:t>и самоуправления</w:t>
      </w:r>
      <w:r w:rsidRPr="004B2C50">
        <w:rPr>
          <w:sz w:val="24"/>
          <w:szCs w:val="24"/>
        </w:rPr>
        <w:t xml:space="preserve"> данной </w:t>
      </w:r>
      <w:r w:rsidR="00CA4378" w:rsidRPr="004B2C50">
        <w:rPr>
          <w:sz w:val="24"/>
          <w:szCs w:val="24"/>
        </w:rPr>
        <w:t>деятельностью: целеполагание</w:t>
      </w:r>
      <w:r w:rsidRPr="004B2C50">
        <w:rPr>
          <w:sz w:val="24"/>
          <w:szCs w:val="24"/>
        </w:rPr>
        <w:t xml:space="preserve">;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4B2C50">
        <w:rPr>
          <w:b/>
          <w:bCs/>
          <w:i/>
          <w:iCs/>
          <w:sz w:val="24"/>
          <w:szCs w:val="24"/>
        </w:rPr>
        <w:t xml:space="preserve"> </w:t>
      </w:r>
    </w:p>
    <w:p w:rsidR="00AE1A57" w:rsidRPr="00AE1A57" w:rsidRDefault="00AE1A57" w:rsidP="00AE1A57">
      <w:pPr>
        <w:pStyle w:val="a6"/>
        <w:widowControl/>
        <w:numPr>
          <w:ilvl w:val="0"/>
          <w:numId w:val="20"/>
        </w:numPr>
        <w:autoSpaceDE/>
        <w:autoSpaceDN/>
        <w:spacing w:after="160" w:line="259" w:lineRule="auto"/>
        <w:jc w:val="both"/>
        <w:rPr>
          <w:color w:val="000000"/>
          <w:sz w:val="24"/>
          <w:szCs w:val="24"/>
          <w:lang w:bidi="ar-SA"/>
        </w:rPr>
      </w:pPr>
      <w:r w:rsidRPr="00AE1A57">
        <w:rPr>
          <w:b/>
          <w:color w:val="000000"/>
          <w:sz w:val="24"/>
          <w:szCs w:val="24"/>
          <w:lang w:bidi="ar-SA"/>
        </w:rPr>
        <w:t>Общие требования к оформлению рефератов</w:t>
      </w:r>
      <w:r w:rsidRPr="00AE1A57">
        <w:rPr>
          <w:color w:val="000000"/>
          <w:sz w:val="24"/>
          <w:szCs w:val="24"/>
          <w:lang w:bidi="ar-SA"/>
        </w:rPr>
        <w:t xml:space="preserve">. </w:t>
      </w:r>
    </w:p>
    <w:p w:rsidR="00AE1A57" w:rsidRPr="00AE1A57" w:rsidRDefault="00AE1A57" w:rsidP="00AE1A57">
      <w:pPr>
        <w:widowControl/>
        <w:autoSpaceDE/>
        <w:autoSpaceDN/>
        <w:ind w:firstLine="567"/>
        <w:jc w:val="both"/>
        <w:rPr>
          <w:color w:val="000000"/>
          <w:sz w:val="24"/>
          <w:szCs w:val="24"/>
          <w:lang w:bidi="ar-SA"/>
        </w:rPr>
      </w:pPr>
      <w:r w:rsidRPr="00AE1A57">
        <w:rPr>
          <w:color w:val="000000"/>
          <w:sz w:val="24"/>
          <w:szCs w:val="24"/>
          <w:lang w:bidi="ar-SA"/>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AE1A57" w:rsidRPr="00AE1A57" w:rsidRDefault="00AE1A57" w:rsidP="00AE1A57">
      <w:pPr>
        <w:widowControl/>
        <w:autoSpaceDE/>
        <w:autoSpaceDN/>
        <w:ind w:left="709"/>
        <w:jc w:val="both"/>
        <w:rPr>
          <w:sz w:val="24"/>
          <w:szCs w:val="24"/>
          <w:lang w:bidi="ar-SA"/>
        </w:rPr>
      </w:pPr>
      <w:r w:rsidRPr="00AE1A57">
        <w:rPr>
          <w:sz w:val="24"/>
          <w:szCs w:val="24"/>
          <w:lang w:bidi="ar-SA"/>
        </w:rPr>
        <w:t>Образец ГОСТ по ссылке:</w:t>
      </w:r>
      <w:r w:rsidRPr="00AE1A57">
        <w:rPr>
          <w:lang w:bidi="ar-SA"/>
        </w:rPr>
        <w:t xml:space="preserve"> </w:t>
      </w:r>
      <w:hyperlink r:id="rId5" w:history="1">
        <w:r w:rsidRPr="00AE1A57">
          <w:rPr>
            <w:sz w:val="24"/>
            <w:szCs w:val="24"/>
            <w:u w:val="single"/>
            <w:lang w:bidi="ar-SA"/>
          </w:rPr>
          <w:t>https://antiplagiatu.net/oformlenie-referata</w:t>
        </w:r>
      </w:hyperlink>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pStyle w:val="a6"/>
        <w:widowControl/>
        <w:numPr>
          <w:ilvl w:val="0"/>
          <w:numId w:val="20"/>
        </w:numPr>
        <w:autoSpaceDE/>
        <w:autoSpaceDN/>
        <w:spacing w:after="160" w:line="259" w:lineRule="auto"/>
        <w:jc w:val="both"/>
        <w:rPr>
          <w:b/>
          <w:color w:val="000000"/>
          <w:sz w:val="24"/>
          <w:szCs w:val="24"/>
          <w:lang w:bidi="ar-SA"/>
        </w:rPr>
      </w:pPr>
      <w:r w:rsidRPr="00AE1A57">
        <w:rPr>
          <w:b/>
          <w:color w:val="000000"/>
          <w:sz w:val="24"/>
          <w:szCs w:val="24"/>
          <w:lang w:bidi="ar-SA"/>
        </w:rPr>
        <w:t>Методические рекомендации к организации СРС.</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lastRenderedPageBreak/>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w:t>
      </w:r>
      <w:r w:rsidRPr="00AE1A57">
        <w:rPr>
          <w:sz w:val="24"/>
          <w:szCs w:val="24"/>
          <w:lang w:bidi="ar-SA"/>
        </w:rPr>
        <w:lastRenderedPageBreak/>
        <w:t>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lastRenderedPageBreak/>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AE1A57">
        <w:rPr>
          <w:sz w:val="24"/>
          <w:szCs w:val="24"/>
          <w:lang w:bidi="ar-SA"/>
        </w:rPr>
        <w:t>натуживанием</w:t>
      </w:r>
      <w:proofErr w:type="spellEnd"/>
      <w:r w:rsidRPr="00AE1A57">
        <w:rPr>
          <w:sz w:val="24"/>
          <w:szCs w:val="24"/>
          <w:lang w:bidi="ar-SA"/>
        </w:rPr>
        <w:t xml:space="preserve">, вызывающие повышение внутрибрюшного давления и затрудняющие деятельность органов брюшной полости и малого таза.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w:t>
      </w:r>
      <w:r w:rsidRPr="00AE1A57">
        <w:rPr>
          <w:sz w:val="24"/>
          <w:szCs w:val="24"/>
          <w:lang w:bidi="ar-SA"/>
        </w:rPr>
        <w:lastRenderedPageBreak/>
        <w:t xml:space="preserve">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w:t>
      </w:r>
      <w:r w:rsidRPr="00AE1A57">
        <w:rPr>
          <w:sz w:val="24"/>
          <w:szCs w:val="24"/>
          <w:lang w:bidi="ar-SA"/>
        </w:rPr>
        <w:lastRenderedPageBreak/>
        <w:t xml:space="preserve">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AE1A57">
        <w:rPr>
          <w:sz w:val="24"/>
          <w:szCs w:val="24"/>
          <w:lang w:bidi="ar-SA"/>
        </w:rPr>
        <w:t>урежением</w:t>
      </w:r>
      <w:proofErr w:type="spellEnd"/>
      <w:r w:rsidRPr="00AE1A57">
        <w:rPr>
          <w:sz w:val="24"/>
          <w:szCs w:val="24"/>
          <w:lang w:bidi="ar-SA"/>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w:t>
      </w:r>
      <w:r w:rsidRPr="00AE1A57">
        <w:rPr>
          <w:sz w:val="24"/>
          <w:szCs w:val="24"/>
          <w:lang w:bidi="ar-SA"/>
        </w:rPr>
        <w:lastRenderedPageBreak/>
        <w:t>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AE1A57" w:rsidRPr="00AE1A57" w:rsidRDefault="00AE1A57" w:rsidP="00AE1A57">
      <w:pPr>
        <w:widowControl/>
        <w:autoSpaceDE/>
        <w:autoSpaceDN/>
        <w:spacing w:line="276" w:lineRule="auto"/>
        <w:ind w:firstLine="567"/>
        <w:jc w:val="both"/>
        <w:rPr>
          <w:b/>
          <w:i/>
          <w:sz w:val="24"/>
          <w:szCs w:val="24"/>
          <w:lang w:bidi="ar-SA"/>
        </w:rPr>
      </w:pPr>
    </w:p>
    <w:p w:rsidR="00CA238F" w:rsidRPr="004B2C50" w:rsidRDefault="00CA238F" w:rsidP="004B2C50">
      <w:pPr>
        <w:pStyle w:val="af1"/>
        <w:tabs>
          <w:tab w:val="clear" w:pos="720"/>
        </w:tabs>
        <w:suppressAutoHyphens/>
        <w:spacing w:line="276" w:lineRule="auto"/>
        <w:ind w:left="0" w:firstLine="709"/>
      </w:pPr>
    </w:p>
    <w:sectPr w:rsidR="00CA238F" w:rsidRPr="004B2C50">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363DED"/>
    <w:rsid w:val="004B2C50"/>
    <w:rsid w:val="005C448E"/>
    <w:rsid w:val="005D62CD"/>
    <w:rsid w:val="00701D48"/>
    <w:rsid w:val="008D679E"/>
    <w:rsid w:val="009F407A"/>
    <w:rsid w:val="00AE1A57"/>
    <w:rsid w:val="00AE52E7"/>
    <w:rsid w:val="00CA2169"/>
    <w:rsid w:val="00CA238F"/>
    <w:rsid w:val="00CA4378"/>
    <w:rsid w:val="00E22863"/>
    <w:rsid w:val="00EE7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26358"/>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4022</Words>
  <Characters>22928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5</cp:revision>
  <dcterms:created xsi:type="dcterms:W3CDTF">2022-02-09T12:37:00Z</dcterms:created>
  <dcterms:modified xsi:type="dcterms:W3CDTF">2022-11-15T09:21:00Z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